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50" w:rsidRPr="005105E8" w:rsidRDefault="00907950" w:rsidP="00907950">
      <w:pPr>
        <w:ind w:left="3540" w:firstLine="709"/>
        <w:jc w:val="right"/>
      </w:pPr>
      <w:r>
        <w:rPr>
          <w:color w:val="2A2A2A"/>
          <w:sz w:val="28"/>
          <w:szCs w:val="28"/>
          <w:shd w:val="clear" w:color="auto" w:fill="FFFFFF"/>
        </w:rPr>
        <w:t xml:space="preserve">                  </w:t>
      </w:r>
      <w:r w:rsidRPr="005105E8">
        <w:t xml:space="preserve">Приложение № </w:t>
      </w:r>
      <w:r>
        <w:t>6</w:t>
      </w:r>
    </w:p>
    <w:p w:rsidR="00907950" w:rsidRPr="005105E8" w:rsidRDefault="00907950" w:rsidP="00907950">
      <w:pPr>
        <w:ind w:left="3540" w:firstLine="4"/>
        <w:jc w:val="right"/>
      </w:pPr>
      <w:r w:rsidRPr="005105E8">
        <w:t xml:space="preserve">к Положению о порядке финансирования из государственного бюджета культурных проектов, </w:t>
      </w:r>
      <w:proofErr w:type="gramStart"/>
      <w:r w:rsidRPr="005105E8">
        <w:t>осуществляемых  общественными</w:t>
      </w:r>
      <w:proofErr w:type="gramEnd"/>
      <w:r w:rsidRPr="005105E8">
        <w:t xml:space="preserve">  объединениями </w:t>
      </w:r>
    </w:p>
    <w:p w:rsidR="00907950" w:rsidRDefault="00907950" w:rsidP="00907950">
      <w:pPr>
        <w:shd w:val="clear" w:color="auto" w:fill="FFFFFF"/>
        <w:ind w:left="3540" w:firstLine="709"/>
        <w:jc w:val="both"/>
        <w:rPr>
          <w:b/>
          <w:color w:val="2A2A2A"/>
          <w:sz w:val="28"/>
          <w:szCs w:val="28"/>
        </w:rPr>
      </w:pPr>
      <w:r>
        <w:rPr>
          <w:color w:val="2A2A2A"/>
          <w:sz w:val="28"/>
          <w:szCs w:val="28"/>
          <w:shd w:val="clear" w:color="auto" w:fill="FFFFFF"/>
        </w:rPr>
        <w:t xml:space="preserve"> </w:t>
      </w:r>
    </w:p>
    <w:p w:rsidR="00907950" w:rsidRPr="006C5674" w:rsidRDefault="00907950" w:rsidP="00907950">
      <w:pPr>
        <w:shd w:val="clear" w:color="auto" w:fill="FFFFFF"/>
        <w:jc w:val="center"/>
        <w:rPr>
          <w:b/>
          <w:color w:val="2A2A2A"/>
          <w:sz w:val="28"/>
          <w:szCs w:val="28"/>
        </w:rPr>
      </w:pPr>
      <w:r>
        <w:rPr>
          <w:b/>
          <w:color w:val="2A2A2A"/>
          <w:sz w:val="28"/>
          <w:szCs w:val="28"/>
        </w:rPr>
        <w:t>Формуляр к</w:t>
      </w:r>
      <w:r w:rsidRPr="006C5674">
        <w:rPr>
          <w:b/>
          <w:color w:val="2A2A2A"/>
          <w:sz w:val="28"/>
          <w:szCs w:val="28"/>
        </w:rPr>
        <w:t>ритери</w:t>
      </w:r>
      <w:r>
        <w:rPr>
          <w:b/>
          <w:color w:val="2A2A2A"/>
          <w:sz w:val="28"/>
          <w:szCs w:val="28"/>
        </w:rPr>
        <w:t>ев</w:t>
      </w:r>
      <w:r w:rsidRPr="006C5674">
        <w:rPr>
          <w:b/>
          <w:color w:val="2A2A2A"/>
          <w:sz w:val="28"/>
          <w:szCs w:val="28"/>
        </w:rPr>
        <w:t xml:space="preserve"> оценки культурных проектов</w:t>
      </w:r>
    </w:p>
    <w:p w:rsidR="00907950" w:rsidRPr="006C5674" w:rsidRDefault="00907950" w:rsidP="00907950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006"/>
        <w:gridCol w:w="4208"/>
        <w:gridCol w:w="1571"/>
      </w:tblGrid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b/>
              </w:rPr>
            </w:pPr>
            <w:r w:rsidRPr="00C76923">
              <w:rPr>
                <w:b/>
              </w:rPr>
              <w:t>№</w:t>
            </w:r>
          </w:p>
          <w:p w:rsidR="00907950" w:rsidRPr="00C76923" w:rsidRDefault="00907950" w:rsidP="006D7747">
            <w:pPr>
              <w:jc w:val="center"/>
              <w:rPr>
                <w:b/>
              </w:rPr>
            </w:pPr>
            <w:r w:rsidRPr="00C76923">
              <w:rPr>
                <w:b/>
              </w:rPr>
              <w:t>п/п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b/>
              </w:rPr>
            </w:pPr>
            <w:r w:rsidRPr="00C76923">
              <w:rPr>
                <w:b/>
                <w:color w:val="2A2A2A"/>
              </w:rPr>
              <w:t>Критерии оценки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b/>
              </w:rPr>
            </w:pPr>
            <w:r w:rsidRPr="00C76923">
              <w:rPr>
                <w:b/>
                <w:color w:val="2A2A2A"/>
                <w:shd w:val="clear" w:color="auto" w:fill="FFFFFF"/>
              </w:rPr>
              <w:t>Характер</w:t>
            </w:r>
            <w:r>
              <w:rPr>
                <w:b/>
                <w:color w:val="2A2A2A"/>
                <w:shd w:val="clear" w:color="auto" w:fill="FFFFFF"/>
              </w:rPr>
              <w:t>истики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lang w:eastAsia="zh-CN"/>
              </w:rPr>
              <w:t>Максималь-ное</w:t>
            </w:r>
            <w:proofErr w:type="spellEnd"/>
            <w:proofErr w:type="gramEnd"/>
            <w:r>
              <w:rPr>
                <w:b/>
                <w:lang w:eastAsia="zh-CN"/>
              </w:rPr>
              <w:t xml:space="preserve"> количество баллов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val="ro-RO"/>
              </w:rPr>
            </w:pPr>
            <w:r w:rsidRPr="00C76923">
              <w:rPr>
                <w:color w:val="2A2A2A"/>
                <w:lang w:val="ro-RO"/>
              </w:rPr>
              <w:t xml:space="preserve">Потенциал </w:t>
            </w:r>
            <w:r>
              <w:rPr>
                <w:color w:val="2A2A2A"/>
              </w:rPr>
              <w:t>объединений</w:t>
            </w:r>
            <w:r w:rsidRPr="00C76923">
              <w:rPr>
                <w:color w:val="2A2A2A"/>
                <w:lang w:val="ro-RO"/>
              </w:rPr>
              <w:t xml:space="preserve"> для реализации проекта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>Имеет собственный по</w:t>
            </w:r>
            <w:r w:rsidRPr="00C76923">
              <w:rPr>
                <w:color w:val="2A2A2A"/>
                <w:lang w:val="ro-RO"/>
              </w:rPr>
              <w:t xml:space="preserve">тенциал </w:t>
            </w:r>
            <w:r w:rsidRPr="00C76923">
              <w:rPr>
                <w:color w:val="2A2A2A"/>
              </w:rPr>
              <w:t>материальных и людских ресурсов и опыт в данной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</w:pPr>
            <w:r w:rsidRPr="00C76923">
              <w:rPr>
                <w:lang w:eastAsia="zh-CN"/>
              </w:rPr>
              <w:t>10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</w:pPr>
            <w:r w:rsidRPr="00C76923">
              <w:rPr>
                <w:lang w:eastAsia="zh-CN"/>
              </w:rPr>
              <w:t xml:space="preserve">Аргументация целей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>Четко определенные, конкретные, измеримые,</w:t>
            </w:r>
            <w:r>
              <w:rPr>
                <w:color w:val="2A2A2A"/>
              </w:rPr>
              <w:t xml:space="preserve"> </w:t>
            </w:r>
            <w:proofErr w:type="gramStart"/>
            <w:r>
              <w:rPr>
                <w:color w:val="2A2A2A"/>
              </w:rPr>
              <w:t xml:space="preserve">доступные </w:t>
            </w:r>
            <w:r w:rsidRPr="00C76923">
              <w:rPr>
                <w:color w:val="2A2A2A"/>
              </w:rPr>
              <w:t xml:space="preserve"> реалистичные</w:t>
            </w:r>
            <w:proofErr w:type="gramEnd"/>
            <w:r w:rsidRPr="00C76923">
              <w:rPr>
                <w:color w:val="2A2A2A"/>
              </w:rPr>
              <w:t xml:space="preserve">, достижимые во времени цели -  SMART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</w:pPr>
            <w:r w:rsidRPr="00C76923">
              <w:rPr>
                <w:lang w:eastAsia="zh-CN"/>
              </w:rPr>
              <w:t>10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</w:pPr>
            <w:r w:rsidRPr="00C76923">
              <w:rPr>
                <w:color w:val="2A2A2A"/>
              </w:rPr>
              <w:t>Мотиваци</w:t>
            </w:r>
            <w:r>
              <w:rPr>
                <w:color w:val="2A2A2A"/>
              </w:rPr>
              <w:t>я</w:t>
            </w:r>
            <w:r w:rsidRPr="00C76923">
              <w:rPr>
                <w:color w:val="2A2A2A"/>
              </w:rPr>
              <w:t xml:space="preserve"> бюджета</w:t>
            </w:r>
            <w:r w:rsidRPr="00C76923">
              <w:rPr>
                <w:lang w:eastAsia="zh-CN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</w:pPr>
            <w:r w:rsidRPr="00C76923">
              <w:rPr>
                <w:color w:val="2A2A2A"/>
              </w:rPr>
              <w:t>Является реалистичным, взвешенны</w:t>
            </w:r>
            <w:r>
              <w:rPr>
                <w:color w:val="2A2A2A"/>
              </w:rPr>
              <w:t>м</w:t>
            </w:r>
            <w:r w:rsidRPr="00C76923">
              <w:rPr>
                <w:color w:val="2A2A2A"/>
              </w:rPr>
              <w:t xml:space="preserve">, строго </w:t>
            </w:r>
            <w:r>
              <w:rPr>
                <w:color w:val="2A2A2A"/>
              </w:rPr>
              <w:t xml:space="preserve">нацеленным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</w:pPr>
            <w:r w:rsidRPr="00C76923">
              <w:rPr>
                <w:lang w:eastAsia="zh-CN"/>
              </w:rPr>
              <w:t>10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val="ro-RO"/>
              </w:rPr>
            </w:pPr>
            <w:r w:rsidRPr="00C76923">
              <w:rPr>
                <w:color w:val="2A2A2A"/>
                <w:lang w:val="ro-RO"/>
              </w:rPr>
              <w:t xml:space="preserve">Способность привлекать финансовые ресурсы и партнеров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 xml:space="preserve">Имеет </w:t>
            </w:r>
            <w:r w:rsidRPr="00C76923">
              <w:rPr>
                <w:color w:val="2A2A2A"/>
                <w:lang w:val="ro-RO"/>
              </w:rPr>
              <w:t xml:space="preserve">партнеров </w:t>
            </w:r>
            <w:r w:rsidRPr="00C76923">
              <w:rPr>
                <w:color w:val="2A2A2A"/>
              </w:rPr>
              <w:t xml:space="preserve">и </w:t>
            </w:r>
            <w:r>
              <w:rPr>
                <w:color w:val="2A2A2A"/>
              </w:rPr>
              <w:t>с</w:t>
            </w:r>
            <w:r w:rsidRPr="00C76923">
              <w:rPr>
                <w:color w:val="2A2A2A"/>
              </w:rPr>
              <w:t>о-</w:t>
            </w:r>
            <w:r w:rsidRPr="00C76923">
              <w:rPr>
                <w:color w:val="2A2A2A"/>
                <w:lang w:val="ro-RO"/>
              </w:rPr>
              <w:t>финанс</w:t>
            </w:r>
            <w:proofErr w:type="spellStart"/>
            <w:r w:rsidRPr="00C76923">
              <w:rPr>
                <w:color w:val="2A2A2A"/>
              </w:rPr>
              <w:t>ирование</w:t>
            </w:r>
            <w:proofErr w:type="spellEnd"/>
          </w:p>
          <w:p w:rsidR="00907950" w:rsidRPr="007F0C22" w:rsidRDefault="00907950" w:rsidP="006D7747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</w:pPr>
            <w:r w:rsidRPr="00C76923">
              <w:rPr>
                <w:lang w:eastAsia="zh-CN"/>
              </w:rPr>
              <w:t>10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 xml:space="preserve">Культурное значение </w:t>
            </w:r>
            <w:r w:rsidRPr="00C76923">
              <w:rPr>
                <w:color w:val="2A2A2A"/>
                <w:lang w:val="ro-RO"/>
              </w:rPr>
              <w:t xml:space="preserve">проекта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 xml:space="preserve">Оригинальный, инновационный, аутентичный, уникальный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lang w:eastAsia="zh-CN"/>
              </w:rPr>
            </w:pPr>
            <w:r w:rsidRPr="00C76923">
              <w:rPr>
                <w:lang w:eastAsia="zh-CN"/>
              </w:rPr>
              <w:t>15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 xml:space="preserve">Социальное значение проекта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>Направлен на всех граждан, для определенного района</w:t>
            </w:r>
            <w:r>
              <w:rPr>
                <w:color w:val="2A2A2A"/>
              </w:rPr>
              <w:t xml:space="preserve">/коммуны, </w:t>
            </w:r>
            <w:r w:rsidRPr="00C76923">
              <w:rPr>
                <w:color w:val="2A2A2A"/>
              </w:rPr>
              <w:t>региона,</w:t>
            </w:r>
            <w:r>
              <w:rPr>
                <w:color w:val="2A2A2A"/>
              </w:rPr>
              <w:t xml:space="preserve"> определенной со</w:t>
            </w:r>
            <w:r w:rsidRPr="00C76923">
              <w:rPr>
                <w:color w:val="2A2A2A"/>
              </w:rPr>
              <w:t xml:space="preserve">циальной или профессиональной категории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lang w:eastAsia="zh-CN"/>
              </w:rPr>
            </w:pPr>
            <w:r w:rsidRPr="00C76923">
              <w:rPr>
                <w:lang w:eastAsia="zh-CN"/>
              </w:rPr>
              <w:t>15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  <w:lang w:val="ro-RO"/>
              </w:rPr>
              <w:t xml:space="preserve">Своевременность проекта, </w:t>
            </w:r>
            <w:proofErr w:type="spellStart"/>
            <w:r>
              <w:rPr>
                <w:color w:val="2A2A2A"/>
              </w:rPr>
              <w:t>направл</w:t>
            </w:r>
            <w:proofErr w:type="spellEnd"/>
            <w:r w:rsidRPr="00C76923">
              <w:rPr>
                <w:color w:val="2A2A2A"/>
                <w:lang w:val="ro-RO"/>
              </w:rPr>
              <w:t>енность</w:t>
            </w:r>
            <w:r>
              <w:rPr>
                <w:color w:val="2A2A2A"/>
              </w:rPr>
              <w:t xml:space="preserve"> на реализацию целей и действий </w:t>
            </w:r>
            <w:r w:rsidRPr="00C76923">
              <w:rPr>
                <w:color w:val="2A2A2A"/>
                <w:lang w:val="ro-RO"/>
              </w:rPr>
              <w:t xml:space="preserve"> стратеги</w:t>
            </w:r>
            <w:r>
              <w:rPr>
                <w:color w:val="2A2A2A"/>
              </w:rPr>
              <w:t>и</w:t>
            </w:r>
            <w:r w:rsidRPr="00C76923">
              <w:rPr>
                <w:color w:val="2A2A2A"/>
                <w:lang w:val="ro-RO"/>
              </w:rPr>
              <w:t xml:space="preserve"> развития национальной культуры</w:t>
            </w:r>
            <w:r w:rsidRPr="00C76923">
              <w:rPr>
                <w:lang w:val="ro-RO" w:eastAsia="zh-CN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val="ro-RO" w:eastAsia="zh-CN"/>
              </w:rPr>
            </w:pPr>
            <w:r w:rsidRPr="00C76923">
              <w:rPr>
                <w:color w:val="2A2A2A"/>
                <w:lang w:val="ro-RO"/>
              </w:rPr>
              <w:t>Соответствует стратегическим целям для развития национальной культуры, духу времени, социальным и культурным потребност</w:t>
            </w:r>
            <w:r w:rsidRPr="00C76923">
              <w:rPr>
                <w:color w:val="2A2A2A"/>
              </w:rPr>
              <w:t>ям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lang w:eastAsia="zh-CN"/>
              </w:rPr>
            </w:pPr>
            <w:r w:rsidRPr="00C76923">
              <w:rPr>
                <w:lang w:eastAsia="zh-CN"/>
              </w:rPr>
              <w:t>10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 xml:space="preserve">Влияние проекта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>
              <w:rPr>
                <w:color w:val="2A2A2A"/>
              </w:rPr>
              <w:t xml:space="preserve">Способствует </w:t>
            </w:r>
            <w:r w:rsidRPr="00C76923">
              <w:rPr>
                <w:color w:val="2A2A2A"/>
              </w:rPr>
              <w:t xml:space="preserve">обучению, развитию, образованию, </w:t>
            </w:r>
            <w:proofErr w:type="spellStart"/>
            <w:r>
              <w:rPr>
                <w:color w:val="2A2A2A"/>
              </w:rPr>
              <w:t>культуризации</w:t>
            </w:r>
            <w:proofErr w:type="spellEnd"/>
            <w:r>
              <w:rPr>
                <w:color w:val="2A2A2A"/>
              </w:rPr>
              <w:t xml:space="preserve">, </w:t>
            </w:r>
            <w:r w:rsidRPr="00C76923">
              <w:rPr>
                <w:color w:val="2A2A2A"/>
              </w:rPr>
              <w:t xml:space="preserve">соучастию, укреплению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lang w:eastAsia="zh-CN"/>
              </w:rPr>
            </w:pPr>
            <w:r w:rsidRPr="00C76923">
              <w:rPr>
                <w:lang w:eastAsia="zh-CN"/>
              </w:rPr>
              <w:t>10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>
              <w:rPr>
                <w:color w:val="2A2A2A"/>
              </w:rPr>
              <w:t>Жизнеспособность</w:t>
            </w:r>
            <w:r w:rsidRPr="00C76923">
              <w:rPr>
                <w:lang w:eastAsia="zh-CN"/>
              </w:rPr>
              <w:t xml:space="preserve"> </w:t>
            </w:r>
            <w:r w:rsidRPr="00C76923">
              <w:rPr>
                <w:color w:val="2A2A2A"/>
              </w:rPr>
              <w:t xml:space="preserve">проекта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eastAsia="zh-CN"/>
              </w:rPr>
            </w:pPr>
            <w:r w:rsidRPr="00C76923">
              <w:rPr>
                <w:color w:val="2A2A2A"/>
              </w:rPr>
              <w:t>Устойчивый, качественный, успешный, высоко оценен обществом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lang w:eastAsia="zh-CN"/>
              </w:rPr>
            </w:pPr>
            <w:r w:rsidRPr="00C76923">
              <w:rPr>
                <w:lang w:eastAsia="zh-CN"/>
              </w:rPr>
              <w:t>5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90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val="ro-RO" w:eastAsia="zh-CN"/>
              </w:rPr>
            </w:pPr>
            <w:r w:rsidRPr="00C76923">
              <w:rPr>
                <w:color w:val="2A2A2A"/>
                <w:lang w:val="ro-RO"/>
              </w:rPr>
              <w:t>Качество механизма  мониторинга и оценки</w:t>
            </w:r>
            <w:r w:rsidRPr="00C76923">
              <w:rPr>
                <w:lang w:val="ro-RO" w:eastAsia="zh-CN"/>
              </w:rPr>
              <w:t xml:space="preserve"> результатов </w:t>
            </w:r>
            <w:r w:rsidRPr="00C76923">
              <w:rPr>
                <w:color w:val="2A2A2A"/>
                <w:lang w:val="ro-RO"/>
              </w:rPr>
              <w:t xml:space="preserve">проекта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lang w:val="ro-RO" w:eastAsia="zh-CN"/>
              </w:rPr>
            </w:pPr>
            <w:r w:rsidRPr="00C76923">
              <w:rPr>
                <w:color w:val="2A2A2A"/>
                <w:lang w:val="ro-RO"/>
              </w:rPr>
              <w:t xml:space="preserve">Четкий, разработан поэтапно, с хорошо определеными показателями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lang w:eastAsia="zh-CN"/>
              </w:rPr>
            </w:pPr>
            <w:r w:rsidRPr="00C76923">
              <w:rPr>
                <w:lang w:eastAsia="zh-CN"/>
              </w:rPr>
              <w:t>5</w:t>
            </w:r>
          </w:p>
        </w:tc>
      </w:tr>
      <w:tr w:rsidR="00907950" w:rsidRPr="00C76923" w:rsidTr="006D77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b/>
                <w:lang w:eastAsia="zh-CN"/>
              </w:rPr>
            </w:pPr>
            <w:r>
              <w:rPr>
                <w:b/>
                <w:color w:val="2A2A2A"/>
              </w:rPr>
              <w:t>Максимальное количество баллов</w:t>
            </w:r>
            <w:r w:rsidRPr="00C76923">
              <w:rPr>
                <w:b/>
                <w:color w:val="2A2A2A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0" w:rsidRPr="00C76923" w:rsidRDefault="00907950" w:rsidP="006D7747">
            <w:pPr>
              <w:jc w:val="center"/>
              <w:rPr>
                <w:b/>
                <w:lang w:eastAsia="zh-CN"/>
              </w:rPr>
            </w:pPr>
            <w:r w:rsidRPr="00C76923">
              <w:rPr>
                <w:b/>
                <w:lang w:eastAsia="zh-CN"/>
              </w:rPr>
              <w:t>100</w:t>
            </w:r>
          </w:p>
        </w:tc>
      </w:tr>
    </w:tbl>
    <w:p w:rsidR="00907950" w:rsidRPr="006C5674" w:rsidRDefault="00907950" w:rsidP="00907950">
      <w:pPr>
        <w:ind w:firstLine="709"/>
        <w:jc w:val="both"/>
        <w:rPr>
          <w:sz w:val="28"/>
          <w:szCs w:val="28"/>
        </w:rPr>
      </w:pPr>
    </w:p>
    <w:p w:rsidR="007D09A0" w:rsidRDefault="007D09A0">
      <w:bookmarkStart w:id="0" w:name="_GoBack"/>
      <w:bookmarkEnd w:id="0"/>
    </w:p>
    <w:sectPr w:rsidR="007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43"/>
    <w:multiLevelType w:val="hybridMultilevel"/>
    <w:tmpl w:val="4E7691DA"/>
    <w:lvl w:ilvl="0" w:tplc="D22098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F9"/>
    <w:rsid w:val="007346F9"/>
    <w:rsid w:val="007D09A0"/>
    <w:rsid w:val="009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28E4-6514-4BF2-BE17-04FA7E2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079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CtrlSoft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2014-10-17T10:27:00Z</dcterms:created>
  <dcterms:modified xsi:type="dcterms:W3CDTF">2014-10-17T10:27:00Z</dcterms:modified>
</cp:coreProperties>
</file>